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193" w:rsidRDefault="00BE0193"/>
    <w:p w:rsidR="00BE0193" w:rsidRDefault="00BE0193" w:rsidP="00BE0193">
      <w:pPr>
        <w:pStyle w:val="has-text-align-center"/>
        <w:shd w:val="clear" w:color="auto" w:fill="FFFFFF"/>
        <w:spacing w:before="0" w:beforeAutospacing="0" w:after="0" w:afterAutospacing="0" w:line="384" w:lineRule="atLeast"/>
        <w:jc w:val="center"/>
        <w:rPr>
          <w:rStyle w:val="a3"/>
          <w:rFonts w:asciiTheme="minorHAnsi" w:hAnsiTheme="minorHAnsi"/>
          <w:color w:val="101010"/>
          <w:sz w:val="21"/>
          <w:szCs w:val="21"/>
        </w:rPr>
      </w:pPr>
      <w:r>
        <w:tab/>
      </w:r>
      <w:r>
        <w:rPr>
          <w:rStyle w:val="a3"/>
          <w:rFonts w:ascii="Calibri" w:hAnsi="Calibri" w:cs="Calibri"/>
          <w:color w:val="101010"/>
          <w:sz w:val="21"/>
          <w:szCs w:val="21"/>
        </w:rPr>
        <w:t>Проект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Arial" w:hAnsi="Arial" w:cs="Arial"/>
          <w:color w:val="101010"/>
          <w:sz w:val="21"/>
          <w:szCs w:val="21"/>
        </w:rPr>
        <w:t>№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BG05M2OP001-5.001-0001 </w:t>
      </w:r>
      <w:r>
        <w:rPr>
          <w:rStyle w:val="a3"/>
          <w:rFonts w:ascii="Helvetica" w:hAnsi="Helvetica" w:cs="Helvetica"/>
          <w:color w:val="101010"/>
          <w:sz w:val="21"/>
          <w:szCs w:val="21"/>
        </w:rPr>
        <w:t>„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Равен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достъп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до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училищно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образование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в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условията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на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кризи</w:t>
      </w:r>
      <w:r>
        <w:rPr>
          <w:rStyle w:val="a3"/>
          <w:rFonts w:ascii="Helvetica" w:hAnsi="Helvetica" w:cs="Helvetica"/>
          <w:color w:val="101010"/>
          <w:sz w:val="21"/>
          <w:szCs w:val="21"/>
        </w:rPr>
        <w:t>“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,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финансиран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по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Оперативна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програма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Helvetica" w:hAnsi="Helvetica" w:cs="Helvetica"/>
          <w:color w:val="101010"/>
          <w:sz w:val="21"/>
          <w:szCs w:val="21"/>
        </w:rPr>
        <w:t>„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Наука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и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образование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за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интелигентен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растеж</w:t>
      </w:r>
      <w:r>
        <w:rPr>
          <w:rStyle w:val="a3"/>
          <w:rFonts w:ascii="Helvetica" w:hAnsi="Helvetica" w:cs="Helvetica"/>
          <w:color w:val="101010"/>
          <w:sz w:val="21"/>
          <w:szCs w:val="21"/>
        </w:rPr>
        <w:t>“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(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ОП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НОИР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) 2014-2020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г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.,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съфинансирана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от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Европейския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съюз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чрез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Европейските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структурни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и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инвестиционни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фондове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,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с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конкретен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бенефициент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Helvetica" w:hAnsi="Helvetica" w:cs="Helvetica"/>
          <w:color w:val="101010"/>
          <w:sz w:val="21"/>
          <w:szCs w:val="21"/>
        </w:rPr>
        <w:t>–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Министерството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на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образованието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и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науката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(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МОН</w:t>
      </w:r>
      <w:r>
        <w:rPr>
          <w:rStyle w:val="a3"/>
          <w:rFonts w:ascii="Helvetica" w:hAnsi="Helvetica"/>
          <w:color w:val="101010"/>
          <w:sz w:val="21"/>
          <w:szCs w:val="21"/>
        </w:rPr>
        <w:t>).</w:t>
      </w:r>
    </w:p>
    <w:p w:rsidR="00BE0193" w:rsidRPr="00BE0193" w:rsidRDefault="00BE0193" w:rsidP="00BE0193">
      <w:pPr>
        <w:pStyle w:val="has-text-align-center"/>
        <w:shd w:val="clear" w:color="auto" w:fill="FFFFFF"/>
        <w:spacing w:before="0" w:beforeAutospacing="0" w:after="0" w:afterAutospacing="0" w:line="384" w:lineRule="atLeast"/>
        <w:jc w:val="center"/>
        <w:rPr>
          <w:rFonts w:asciiTheme="minorHAnsi" w:hAnsiTheme="minorHAnsi"/>
          <w:color w:val="101010"/>
          <w:sz w:val="25"/>
          <w:szCs w:val="25"/>
        </w:rPr>
      </w:pPr>
    </w:p>
    <w:p w:rsidR="00BE0193" w:rsidRDefault="00BE0193" w:rsidP="00BE0193">
      <w:pPr>
        <w:pStyle w:val="a4"/>
        <w:shd w:val="clear" w:color="auto" w:fill="FFFFFF"/>
        <w:spacing w:before="0" w:beforeAutospacing="0" w:after="0" w:afterAutospacing="0" w:line="384" w:lineRule="atLeast"/>
        <w:rPr>
          <w:rFonts w:ascii="Helvetica" w:hAnsi="Helvetica"/>
          <w:color w:val="101010"/>
          <w:sz w:val="25"/>
          <w:szCs w:val="25"/>
        </w:rPr>
      </w:pPr>
      <w:hyperlink r:id="rId4" w:history="1">
        <w:r>
          <w:rPr>
            <w:rStyle w:val="a5"/>
            <w:rFonts w:ascii="Helvetica" w:hAnsi="Helvetica"/>
            <w:color w:val="000000"/>
            <w:sz w:val="25"/>
            <w:szCs w:val="25"/>
          </w:rPr>
          <w:t>https://react.mon.bg/home</w:t>
        </w:r>
      </w:hyperlink>
      <w:r>
        <w:rPr>
          <w:rFonts w:ascii="Helvetica" w:hAnsi="Helvetica"/>
          <w:color w:val="101010"/>
          <w:sz w:val="25"/>
          <w:szCs w:val="25"/>
        </w:rPr>
        <w:t xml:space="preserve"> – </w:t>
      </w:r>
      <w:r>
        <w:rPr>
          <w:rFonts w:ascii="Calibri" w:hAnsi="Calibri" w:cs="Calibri"/>
          <w:color w:val="101010"/>
          <w:sz w:val="25"/>
          <w:szCs w:val="25"/>
        </w:rPr>
        <w:t>Сайт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проекта</w:t>
      </w:r>
      <w:bookmarkStart w:id="0" w:name="_GoBack"/>
      <w:bookmarkEnd w:id="0"/>
    </w:p>
    <w:p w:rsidR="00BE0193" w:rsidRDefault="00BE0193" w:rsidP="00BE0193">
      <w:pPr>
        <w:pStyle w:val="a4"/>
        <w:shd w:val="clear" w:color="auto" w:fill="FFFFFF"/>
        <w:spacing w:before="0" w:beforeAutospacing="0" w:after="0" w:afterAutospacing="0" w:line="384" w:lineRule="atLeast"/>
        <w:rPr>
          <w:rFonts w:ascii="Helvetica" w:hAnsi="Helvetica"/>
          <w:color w:val="101010"/>
          <w:sz w:val="25"/>
          <w:szCs w:val="25"/>
        </w:rPr>
      </w:pPr>
      <w:r>
        <w:rPr>
          <w:rStyle w:val="a3"/>
          <w:rFonts w:ascii="Calibri" w:hAnsi="Calibri" w:cs="Calibri"/>
          <w:color w:val="101010"/>
          <w:sz w:val="21"/>
          <w:szCs w:val="21"/>
        </w:rPr>
        <w:t>Целта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на</w:t>
      </w:r>
      <w:r>
        <w:rPr>
          <w:rStyle w:val="a3"/>
          <w:rFonts w:ascii="Helvetica" w:hAnsi="Helvetica"/>
          <w:color w:val="101010"/>
          <w:sz w:val="21"/>
          <w:szCs w:val="21"/>
        </w:rPr>
        <w:t xml:space="preserve"> </w:t>
      </w:r>
      <w:r>
        <w:rPr>
          <w:rStyle w:val="a3"/>
          <w:rFonts w:ascii="Calibri" w:hAnsi="Calibri" w:cs="Calibri"/>
          <w:color w:val="101010"/>
          <w:sz w:val="21"/>
          <w:szCs w:val="21"/>
        </w:rPr>
        <w:t>проекта</w:t>
      </w:r>
      <w:r>
        <w:rPr>
          <w:rStyle w:val="a3"/>
          <w:rFonts w:ascii="Helvetica" w:hAnsi="Helvetica" w:cs="Helvetica"/>
          <w:color w:val="101010"/>
          <w:sz w:val="21"/>
          <w:szCs w:val="21"/>
        </w:rPr>
        <w:t> </w:t>
      </w:r>
      <w:r>
        <w:rPr>
          <w:rFonts w:ascii="Calibri" w:hAnsi="Calibri" w:cs="Calibri"/>
          <w:color w:val="101010"/>
          <w:sz w:val="25"/>
          <w:szCs w:val="25"/>
        </w:rPr>
        <w:t>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допусне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прекъсване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процес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приобщаващото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условията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кризи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противодейства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риска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отпадане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ситуация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обучение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разстояние</w:t>
      </w:r>
      <w:r>
        <w:rPr>
          <w:rFonts w:ascii="Helvetica" w:hAnsi="Helvetica"/>
          <w:color w:val="101010"/>
          <w:sz w:val="25"/>
          <w:szCs w:val="25"/>
        </w:rPr>
        <w:t xml:space="preserve">. </w:t>
      </w:r>
      <w:r>
        <w:rPr>
          <w:rFonts w:ascii="Calibri" w:hAnsi="Calibri" w:cs="Calibri"/>
          <w:color w:val="101010"/>
          <w:sz w:val="25"/>
          <w:szCs w:val="25"/>
        </w:rPr>
        <w:t>Предвидените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дейности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логически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обвързани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осигуряват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възможност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непрекъснатост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процес</w:t>
      </w:r>
      <w:r>
        <w:rPr>
          <w:rFonts w:ascii="Helvetica" w:hAnsi="Helvetica"/>
          <w:color w:val="101010"/>
          <w:sz w:val="25"/>
          <w:szCs w:val="25"/>
        </w:rPr>
        <w:t xml:space="preserve">. </w:t>
      </w:r>
      <w:r>
        <w:rPr>
          <w:rFonts w:ascii="Calibri" w:hAnsi="Calibri" w:cs="Calibri"/>
          <w:color w:val="101010"/>
          <w:sz w:val="25"/>
          <w:szCs w:val="25"/>
        </w:rPr>
        <w:t>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пряко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свързани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преодоляване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последиците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предизвикани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пандемията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COVID-19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свързани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техническото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обезпечаване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образователната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система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осигуряване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условия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провеждане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обучение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разстояние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електронна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среда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които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определени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база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необходимостта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краткосрочното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им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изпълнение</w:t>
      </w:r>
      <w:r>
        <w:rPr>
          <w:rFonts w:ascii="Helvetica" w:hAnsi="Helvetica"/>
          <w:color w:val="101010"/>
          <w:sz w:val="25"/>
          <w:szCs w:val="25"/>
        </w:rPr>
        <w:t xml:space="preserve">. </w:t>
      </w:r>
      <w:r>
        <w:rPr>
          <w:rFonts w:ascii="Calibri" w:hAnsi="Calibri" w:cs="Calibri"/>
          <w:color w:val="101010"/>
          <w:sz w:val="25"/>
          <w:szCs w:val="25"/>
        </w:rPr>
        <w:t>Важен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приоритет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пълното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осигуряване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достъп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всички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ученици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виртуална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класна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стая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условията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продължителна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пандемия</w:t>
      </w:r>
      <w:r>
        <w:rPr>
          <w:rFonts w:ascii="Helvetica" w:hAnsi="Helvetica"/>
          <w:color w:val="101010"/>
          <w:sz w:val="25"/>
          <w:szCs w:val="25"/>
        </w:rPr>
        <w:t xml:space="preserve">. </w:t>
      </w:r>
      <w:r>
        <w:rPr>
          <w:rFonts w:ascii="Calibri" w:hAnsi="Calibri" w:cs="Calibri"/>
          <w:color w:val="101010"/>
          <w:sz w:val="25"/>
          <w:szCs w:val="25"/>
        </w:rPr>
        <w:t>Чрез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проекта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образователната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система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следва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осигури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равни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условия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всички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ученици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развитие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дигитална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грамотност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качествено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обучение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всички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предмети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всички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етапи</w:t>
      </w:r>
      <w:r>
        <w:rPr>
          <w:rFonts w:ascii="Helvetica" w:hAnsi="Helvetica"/>
          <w:color w:val="101010"/>
          <w:sz w:val="25"/>
          <w:szCs w:val="25"/>
        </w:rPr>
        <w:t xml:space="preserve">. </w:t>
      </w:r>
      <w:r>
        <w:rPr>
          <w:rFonts w:ascii="Calibri" w:hAnsi="Calibri" w:cs="Calibri"/>
          <w:color w:val="101010"/>
          <w:sz w:val="25"/>
          <w:szCs w:val="25"/>
        </w:rPr>
        <w:t>Целева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група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освен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учениците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педагогическите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специалисти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родителите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образователните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101010"/>
          <w:sz w:val="25"/>
          <w:szCs w:val="25"/>
        </w:rPr>
        <w:t>медиатори</w:t>
      </w:r>
      <w:proofErr w:type="spellEnd"/>
      <w:r>
        <w:rPr>
          <w:rFonts w:ascii="Helvetica" w:hAnsi="Helvetica"/>
          <w:color w:val="101010"/>
          <w:sz w:val="25"/>
          <w:szCs w:val="25"/>
        </w:rPr>
        <w:t xml:space="preserve">. </w:t>
      </w:r>
      <w:r>
        <w:rPr>
          <w:rFonts w:ascii="Calibri" w:hAnsi="Calibri" w:cs="Calibri"/>
          <w:color w:val="101010"/>
          <w:sz w:val="25"/>
          <w:szCs w:val="25"/>
        </w:rPr>
        <w:t>С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помощта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планирани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обучения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педагогическите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специалисти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цели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насърчаване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придобиване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усъвършенстване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цифрови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умения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използване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иновативни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методи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преподаване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учене</w:t>
      </w:r>
      <w:r>
        <w:rPr>
          <w:rFonts w:ascii="Helvetica" w:hAnsi="Helvetica"/>
          <w:color w:val="101010"/>
          <w:sz w:val="25"/>
          <w:szCs w:val="25"/>
        </w:rPr>
        <w:t xml:space="preserve">. </w:t>
      </w:r>
      <w:r>
        <w:rPr>
          <w:rFonts w:ascii="Calibri" w:hAnsi="Calibri" w:cs="Calibri"/>
          <w:color w:val="101010"/>
          <w:sz w:val="25"/>
          <w:szCs w:val="25"/>
        </w:rPr>
        <w:t>Планирани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обучения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101010"/>
          <w:sz w:val="25"/>
          <w:szCs w:val="25"/>
        </w:rPr>
        <w:t>медиатори</w:t>
      </w:r>
      <w:proofErr w:type="spellEnd"/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родители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насочени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към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създаване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умения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работа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дигитални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устройства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електронни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платформи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търсене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използване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електронни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ресурси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което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своя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страна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допълнително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би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помогнало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учениците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пълноценното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им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участие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процес</w:t>
      </w:r>
      <w:r>
        <w:rPr>
          <w:rFonts w:ascii="Helvetica" w:hAnsi="Helvetica"/>
          <w:color w:val="101010"/>
          <w:sz w:val="25"/>
          <w:szCs w:val="25"/>
        </w:rPr>
        <w:t>.</w:t>
      </w:r>
      <w:r>
        <w:rPr>
          <w:rFonts w:ascii="Helvetica" w:hAnsi="Helvetica"/>
          <w:color w:val="101010"/>
          <w:sz w:val="25"/>
          <w:szCs w:val="25"/>
        </w:rPr>
        <w:br/>
      </w:r>
      <w:r>
        <w:rPr>
          <w:rFonts w:ascii="Calibri" w:hAnsi="Calibri" w:cs="Calibri"/>
          <w:color w:val="101010"/>
          <w:sz w:val="25"/>
          <w:szCs w:val="25"/>
        </w:rPr>
        <w:t>Проектът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обща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стойност</w:t>
      </w:r>
      <w:r>
        <w:rPr>
          <w:rFonts w:ascii="Helvetica" w:hAnsi="Helvetica"/>
          <w:color w:val="101010"/>
          <w:sz w:val="25"/>
          <w:szCs w:val="25"/>
        </w:rPr>
        <w:t xml:space="preserve"> 109 562 541,93 </w:t>
      </w:r>
      <w:r>
        <w:rPr>
          <w:rFonts w:ascii="Calibri" w:hAnsi="Calibri" w:cs="Calibri"/>
          <w:color w:val="101010"/>
          <w:sz w:val="25"/>
          <w:szCs w:val="25"/>
        </w:rPr>
        <w:t>лева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продължителност</w:t>
      </w:r>
      <w:r>
        <w:rPr>
          <w:rFonts w:ascii="Helvetica" w:hAnsi="Helvetica"/>
          <w:color w:val="101010"/>
          <w:sz w:val="25"/>
          <w:szCs w:val="25"/>
        </w:rPr>
        <w:t xml:space="preserve"> 35 </w:t>
      </w:r>
      <w:r>
        <w:rPr>
          <w:rFonts w:ascii="Calibri" w:hAnsi="Calibri" w:cs="Calibri"/>
          <w:color w:val="101010"/>
          <w:sz w:val="25"/>
          <w:szCs w:val="25"/>
        </w:rPr>
        <w:t>месеца</w:t>
      </w:r>
      <w:r>
        <w:rPr>
          <w:rFonts w:ascii="Helvetica" w:hAnsi="Helvetica"/>
          <w:color w:val="101010"/>
          <w:sz w:val="25"/>
          <w:szCs w:val="25"/>
        </w:rPr>
        <w:t>.</w:t>
      </w:r>
      <w:r>
        <w:rPr>
          <w:rFonts w:ascii="Helvetica" w:hAnsi="Helvetica"/>
          <w:color w:val="101010"/>
          <w:sz w:val="25"/>
          <w:szCs w:val="25"/>
        </w:rPr>
        <w:br/>
      </w:r>
      <w:r>
        <w:rPr>
          <w:rStyle w:val="a6"/>
          <w:rFonts w:ascii="Calibri" w:hAnsi="Calibri" w:cs="Calibri"/>
          <w:color w:val="101010"/>
          <w:sz w:val="25"/>
          <w:szCs w:val="25"/>
        </w:rPr>
        <w:t>Основна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цел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на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проекта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е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да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не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се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допусне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прекъсване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на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образователния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процес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и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приобщаващото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образование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в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условията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на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кризи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,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да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се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осигурят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условия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за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ефективност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на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образованието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,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да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се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противодейства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на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риска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от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отпадане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в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ситуация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на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обучение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от</w:t>
      </w:r>
      <w:r>
        <w:rPr>
          <w:rStyle w:val="a6"/>
          <w:rFonts w:ascii="Helvetica" w:hAnsi="Helvetica"/>
          <w:color w:val="101010"/>
          <w:sz w:val="25"/>
          <w:szCs w:val="25"/>
        </w:rPr>
        <w:t xml:space="preserve"> </w:t>
      </w:r>
      <w:r>
        <w:rPr>
          <w:rStyle w:val="a6"/>
          <w:rFonts w:ascii="Calibri" w:hAnsi="Calibri" w:cs="Calibri"/>
          <w:color w:val="101010"/>
          <w:sz w:val="25"/>
          <w:szCs w:val="25"/>
        </w:rPr>
        <w:t>разстояние</w:t>
      </w:r>
      <w:r>
        <w:rPr>
          <w:rStyle w:val="a6"/>
          <w:rFonts w:ascii="Helvetica" w:hAnsi="Helvetica"/>
          <w:color w:val="101010"/>
          <w:sz w:val="25"/>
          <w:szCs w:val="25"/>
        </w:rPr>
        <w:t>.</w:t>
      </w:r>
    </w:p>
    <w:p w:rsidR="00BE0193" w:rsidRDefault="00BE0193" w:rsidP="00BE0193">
      <w:pPr>
        <w:pStyle w:val="a4"/>
        <w:shd w:val="clear" w:color="auto" w:fill="FFFFFF"/>
        <w:spacing w:before="0" w:beforeAutospacing="0" w:after="0" w:afterAutospacing="0" w:line="384" w:lineRule="atLeast"/>
        <w:rPr>
          <w:rFonts w:ascii="Helvetica" w:hAnsi="Helvetica"/>
          <w:color w:val="101010"/>
          <w:sz w:val="25"/>
          <w:szCs w:val="25"/>
        </w:rPr>
      </w:pPr>
      <w:r>
        <w:rPr>
          <w:rFonts w:ascii="Calibri" w:hAnsi="Calibri" w:cs="Calibri"/>
          <w:color w:val="101010"/>
          <w:sz w:val="25"/>
          <w:szCs w:val="25"/>
        </w:rPr>
        <w:lastRenderedPageBreak/>
        <w:t>Допустими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дейности</w:t>
      </w:r>
      <w:r>
        <w:rPr>
          <w:rFonts w:ascii="Helvetica" w:hAnsi="Helvetica"/>
          <w:color w:val="101010"/>
          <w:sz w:val="25"/>
          <w:szCs w:val="25"/>
        </w:rPr>
        <w:t>:</w:t>
      </w:r>
      <w:r>
        <w:rPr>
          <w:rFonts w:ascii="Helvetica" w:hAnsi="Helvetica"/>
          <w:color w:val="101010"/>
          <w:sz w:val="25"/>
          <w:szCs w:val="25"/>
        </w:rPr>
        <w:br/>
        <w:t xml:space="preserve">• </w:t>
      </w:r>
      <w:r>
        <w:rPr>
          <w:rFonts w:ascii="Calibri" w:hAnsi="Calibri" w:cs="Calibri"/>
          <w:color w:val="101010"/>
          <w:sz w:val="25"/>
          <w:szCs w:val="25"/>
        </w:rPr>
        <w:t>Дейност</w:t>
      </w:r>
      <w:r>
        <w:rPr>
          <w:rFonts w:ascii="Helvetica" w:hAnsi="Helvetica"/>
          <w:color w:val="101010"/>
          <w:sz w:val="25"/>
          <w:szCs w:val="25"/>
        </w:rPr>
        <w:t xml:space="preserve"> 1 </w:t>
      </w:r>
      <w:r>
        <w:rPr>
          <w:rFonts w:ascii="Calibri" w:hAnsi="Calibri" w:cs="Calibri"/>
          <w:color w:val="101010"/>
          <w:sz w:val="25"/>
          <w:szCs w:val="25"/>
        </w:rPr>
        <w:t>Закупуване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технически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средства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педагогически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специалисти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ученици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обезпечаване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процес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условията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кризи</w:t>
      </w:r>
      <w:r>
        <w:rPr>
          <w:rFonts w:ascii="Helvetica" w:hAnsi="Helvetica"/>
          <w:color w:val="101010"/>
          <w:sz w:val="25"/>
          <w:szCs w:val="25"/>
        </w:rPr>
        <w:t>.</w:t>
      </w:r>
      <w:r>
        <w:rPr>
          <w:rFonts w:ascii="Helvetica" w:hAnsi="Helvetica"/>
          <w:color w:val="101010"/>
          <w:sz w:val="25"/>
          <w:szCs w:val="25"/>
        </w:rPr>
        <w:br/>
        <w:t xml:space="preserve">• </w:t>
      </w:r>
      <w:r>
        <w:rPr>
          <w:rFonts w:ascii="Calibri" w:hAnsi="Calibri" w:cs="Calibri"/>
          <w:color w:val="101010"/>
          <w:sz w:val="25"/>
          <w:szCs w:val="25"/>
        </w:rPr>
        <w:t>Дейност</w:t>
      </w:r>
      <w:r>
        <w:rPr>
          <w:rFonts w:ascii="Helvetica" w:hAnsi="Helvetica"/>
          <w:color w:val="101010"/>
          <w:sz w:val="25"/>
          <w:szCs w:val="25"/>
        </w:rPr>
        <w:t xml:space="preserve"> 2 </w:t>
      </w:r>
      <w:r>
        <w:rPr>
          <w:rFonts w:ascii="Calibri" w:hAnsi="Calibri" w:cs="Calibri"/>
          <w:color w:val="101010"/>
          <w:sz w:val="25"/>
          <w:szCs w:val="25"/>
        </w:rPr>
        <w:t>Обучение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ученици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вкл</w:t>
      </w:r>
      <w:r>
        <w:rPr>
          <w:rFonts w:ascii="Helvetica" w:hAnsi="Helvetica"/>
          <w:color w:val="101010"/>
          <w:sz w:val="25"/>
          <w:szCs w:val="25"/>
        </w:rPr>
        <w:t xml:space="preserve">.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уязвими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групи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придобиване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умения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обучение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разстояние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електронна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среда</w:t>
      </w:r>
      <w:r>
        <w:rPr>
          <w:rFonts w:ascii="Helvetica" w:hAnsi="Helvetica"/>
          <w:color w:val="101010"/>
          <w:sz w:val="25"/>
          <w:szCs w:val="25"/>
        </w:rPr>
        <w:t>.</w:t>
      </w:r>
      <w:r>
        <w:rPr>
          <w:rFonts w:ascii="Helvetica" w:hAnsi="Helvetica"/>
          <w:color w:val="101010"/>
          <w:sz w:val="25"/>
          <w:szCs w:val="25"/>
        </w:rPr>
        <w:br/>
        <w:t xml:space="preserve">• </w:t>
      </w:r>
      <w:r>
        <w:rPr>
          <w:rFonts w:ascii="Calibri" w:hAnsi="Calibri" w:cs="Calibri"/>
          <w:color w:val="101010"/>
          <w:sz w:val="25"/>
          <w:szCs w:val="25"/>
        </w:rPr>
        <w:t>Дейност</w:t>
      </w:r>
      <w:r>
        <w:rPr>
          <w:rFonts w:ascii="Helvetica" w:hAnsi="Helvetica"/>
          <w:color w:val="101010"/>
          <w:sz w:val="25"/>
          <w:szCs w:val="25"/>
        </w:rPr>
        <w:t xml:space="preserve"> 3 </w:t>
      </w:r>
      <w:r>
        <w:rPr>
          <w:rFonts w:ascii="Calibri" w:hAnsi="Calibri" w:cs="Calibri"/>
          <w:color w:val="101010"/>
          <w:sz w:val="25"/>
          <w:szCs w:val="25"/>
        </w:rPr>
        <w:t>Обучение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педагогически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специалисти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усъвършенстване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уменията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им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преподаване</w:t>
      </w:r>
      <w:r>
        <w:rPr>
          <w:rFonts w:ascii="Helvetica" w:hAnsi="Helvetica"/>
          <w:color w:val="101010"/>
          <w:sz w:val="25"/>
          <w:szCs w:val="25"/>
        </w:rPr>
        <w:t>/</w:t>
      </w:r>
      <w:r>
        <w:rPr>
          <w:rFonts w:ascii="Calibri" w:hAnsi="Calibri" w:cs="Calibri"/>
          <w:color w:val="101010"/>
          <w:sz w:val="25"/>
          <w:szCs w:val="25"/>
        </w:rPr>
        <w:t>провеждане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занимания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разстояние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електронна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среда</w:t>
      </w:r>
      <w:r>
        <w:rPr>
          <w:rFonts w:ascii="Helvetica" w:hAnsi="Helvetica"/>
          <w:color w:val="101010"/>
          <w:sz w:val="25"/>
          <w:szCs w:val="25"/>
        </w:rPr>
        <w:t>.</w:t>
      </w:r>
      <w:r>
        <w:rPr>
          <w:rFonts w:ascii="Helvetica" w:hAnsi="Helvetica"/>
          <w:color w:val="101010"/>
          <w:sz w:val="25"/>
          <w:szCs w:val="25"/>
        </w:rPr>
        <w:br/>
        <w:t xml:space="preserve">• </w:t>
      </w:r>
      <w:r>
        <w:rPr>
          <w:rFonts w:ascii="Calibri" w:hAnsi="Calibri" w:cs="Calibri"/>
          <w:color w:val="101010"/>
          <w:sz w:val="25"/>
          <w:szCs w:val="25"/>
        </w:rPr>
        <w:t>Дейност</w:t>
      </w:r>
      <w:r>
        <w:rPr>
          <w:rFonts w:ascii="Helvetica" w:hAnsi="Helvetica"/>
          <w:color w:val="101010"/>
          <w:sz w:val="25"/>
          <w:szCs w:val="25"/>
        </w:rPr>
        <w:t xml:space="preserve"> 4 </w:t>
      </w:r>
      <w:r>
        <w:rPr>
          <w:rFonts w:ascii="Calibri" w:hAnsi="Calibri" w:cs="Calibri"/>
          <w:color w:val="101010"/>
          <w:sz w:val="25"/>
          <w:szCs w:val="25"/>
        </w:rPr>
        <w:t>Обучение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образователни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101010"/>
          <w:sz w:val="25"/>
          <w:szCs w:val="25"/>
        </w:rPr>
        <w:t>медиатори</w:t>
      </w:r>
      <w:proofErr w:type="spellEnd"/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родители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придобиване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умения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работа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електронна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среда</w:t>
      </w:r>
      <w:r>
        <w:rPr>
          <w:rFonts w:ascii="Helvetica" w:hAnsi="Helvetica"/>
          <w:color w:val="101010"/>
          <w:sz w:val="25"/>
          <w:szCs w:val="25"/>
        </w:rPr>
        <w:t xml:space="preserve"> (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т</w:t>
      </w:r>
      <w:r>
        <w:rPr>
          <w:rFonts w:ascii="Helvetica" w:hAnsi="Helvetica"/>
          <w:color w:val="101010"/>
          <w:sz w:val="25"/>
          <w:szCs w:val="25"/>
        </w:rPr>
        <w:t>.</w:t>
      </w:r>
      <w:r>
        <w:rPr>
          <w:rFonts w:ascii="Calibri" w:hAnsi="Calibri" w:cs="Calibri"/>
          <w:color w:val="101010"/>
          <w:sz w:val="25"/>
          <w:szCs w:val="25"/>
        </w:rPr>
        <w:t>ч</w:t>
      </w:r>
      <w:r>
        <w:rPr>
          <w:rFonts w:ascii="Helvetica" w:hAnsi="Helvetica"/>
          <w:color w:val="101010"/>
          <w:sz w:val="25"/>
          <w:szCs w:val="25"/>
        </w:rPr>
        <w:t xml:space="preserve">. </w:t>
      </w:r>
      <w:r>
        <w:rPr>
          <w:rFonts w:ascii="Calibri" w:hAnsi="Calibri" w:cs="Calibri"/>
          <w:color w:val="101010"/>
          <w:sz w:val="25"/>
          <w:szCs w:val="25"/>
        </w:rPr>
        <w:t>образователни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платформи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търсене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електронно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съдържание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др</w:t>
      </w:r>
      <w:r>
        <w:rPr>
          <w:rFonts w:ascii="Helvetica" w:hAnsi="Helvetica"/>
          <w:color w:val="101010"/>
          <w:sz w:val="25"/>
          <w:szCs w:val="25"/>
        </w:rPr>
        <w:t>.).</w:t>
      </w:r>
      <w:r>
        <w:rPr>
          <w:rFonts w:ascii="Helvetica" w:hAnsi="Helvetica"/>
          <w:color w:val="101010"/>
          <w:sz w:val="25"/>
          <w:szCs w:val="25"/>
        </w:rPr>
        <w:br/>
        <w:t xml:space="preserve">• </w:t>
      </w:r>
      <w:r>
        <w:rPr>
          <w:rFonts w:ascii="Calibri" w:hAnsi="Calibri" w:cs="Calibri"/>
          <w:color w:val="101010"/>
          <w:sz w:val="25"/>
          <w:szCs w:val="25"/>
        </w:rPr>
        <w:t>Дейност</w:t>
      </w:r>
      <w:r>
        <w:rPr>
          <w:rFonts w:ascii="Helvetica" w:hAnsi="Helvetica"/>
          <w:color w:val="101010"/>
          <w:sz w:val="25"/>
          <w:szCs w:val="25"/>
        </w:rPr>
        <w:t xml:space="preserve"> 5 </w:t>
      </w:r>
      <w:r>
        <w:rPr>
          <w:rFonts w:ascii="Calibri" w:hAnsi="Calibri" w:cs="Calibri"/>
          <w:color w:val="101010"/>
          <w:sz w:val="25"/>
          <w:szCs w:val="25"/>
        </w:rPr>
        <w:t>Подкрепа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допълнително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синхронно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обучение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разстояние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електронна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среда</w:t>
      </w:r>
      <w:r>
        <w:rPr>
          <w:rFonts w:ascii="Helvetica" w:hAnsi="Helvetica"/>
          <w:color w:val="101010"/>
          <w:sz w:val="25"/>
          <w:szCs w:val="25"/>
        </w:rPr>
        <w:t>.</w:t>
      </w:r>
      <w:r>
        <w:rPr>
          <w:rFonts w:ascii="Helvetica" w:hAnsi="Helvetica"/>
          <w:color w:val="101010"/>
          <w:sz w:val="25"/>
          <w:szCs w:val="25"/>
        </w:rPr>
        <w:br/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изпълнението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проектните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дейности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ще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бъдат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включени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всички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държавни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общински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училища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територията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България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подали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заявление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участие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проекта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включени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заповед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министъра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образованието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науката</w:t>
      </w:r>
      <w:r>
        <w:rPr>
          <w:rFonts w:ascii="Helvetica" w:hAnsi="Helvetica"/>
          <w:color w:val="101010"/>
          <w:sz w:val="25"/>
          <w:szCs w:val="25"/>
        </w:rPr>
        <w:t>.</w:t>
      </w:r>
      <w:r>
        <w:rPr>
          <w:rFonts w:ascii="Helvetica" w:hAnsi="Helvetica"/>
          <w:color w:val="101010"/>
          <w:sz w:val="25"/>
          <w:szCs w:val="25"/>
        </w:rPr>
        <w:br/>
      </w:r>
      <w:r>
        <w:rPr>
          <w:rFonts w:ascii="Calibri" w:hAnsi="Calibri" w:cs="Calibri"/>
          <w:color w:val="101010"/>
          <w:sz w:val="25"/>
          <w:szCs w:val="25"/>
        </w:rPr>
        <w:t>Целева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група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проекта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ученици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педагогически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специалисти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общинските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държавни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училища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образователни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101010"/>
          <w:sz w:val="25"/>
          <w:szCs w:val="25"/>
        </w:rPr>
        <w:t>медиатори</w:t>
      </w:r>
      <w:proofErr w:type="spellEnd"/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родители</w:t>
      </w:r>
      <w:r>
        <w:rPr>
          <w:rFonts w:ascii="Helvetica" w:hAnsi="Helvetica"/>
          <w:color w:val="101010"/>
          <w:sz w:val="25"/>
          <w:szCs w:val="25"/>
        </w:rPr>
        <w:t>.</w:t>
      </w:r>
      <w:r>
        <w:rPr>
          <w:rFonts w:ascii="Helvetica" w:hAnsi="Helvetica"/>
          <w:color w:val="101010"/>
          <w:sz w:val="25"/>
          <w:szCs w:val="25"/>
        </w:rPr>
        <w:br/>
      </w:r>
      <w:r>
        <w:rPr>
          <w:rFonts w:ascii="Calibri" w:hAnsi="Calibri" w:cs="Calibri"/>
          <w:color w:val="101010"/>
          <w:sz w:val="25"/>
          <w:szCs w:val="25"/>
        </w:rPr>
        <w:t>Индикатори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за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изпълнение</w:t>
      </w:r>
      <w:r>
        <w:rPr>
          <w:rFonts w:ascii="Helvetica" w:hAnsi="Helvetica"/>
          <w:color w:val="101010"/>
          <w:sz w:val="25"/>
          <w:szCs w:val="25"/>
        </w:rPr>
        <w:t>:</w:t>
      </w:r>
      <w:r>
        <w:rPr>
          <w:rFonts w:ascii="Helvetica" w:hAnsi="Helvetica"/>
          <w:color w:val="101010"/>
          <w:sz w:val="25"/>
          <w:szCs w:val="25"/>
        </w:rPr>
        <w:br/>
        <w:t xml:space="preserve">– </w:t>
      </w:r>
      <w:r>
        <w:rPr>
          <w:rFonts w:ascii="Calibri" w:hAnsi="Calibri" w:cs="Calibri"/>
          <w:color w:val="101010"/>
          <w:sz w:val="25"/>
          <w:szCs w:val="25"/>
        </w:rPr>
        <w:t>Брой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участници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осигурен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достъп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обучение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разстояние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електронна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среда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Helvetica" w:hAnsi="Helvetica" w:cs="Helvetica"/>
          <w:color w:val="101010"/>
          <w:sz w:val="25"/>
          <w:szCs w:val="25"/>
        </w:rPr>
        <w:t>–</w:t>
      </w:r>
      <w:r>
        <w:rPr>
          <w:rFonts w:ascii="Helvetica" w:hAnsi="Helvetica"/>
          <w:color w:val="101010"/>
          <w:sz w:val="25"/>
          <w:szCs w:val="25"/>
        </w:rPr>
        <w:t xml:space="preserve"> 140 000 </w:t>
      </w:r>
      <w:r>
        <w:rPr>
          <w:rFonts w:ascii="Calibri" w:hAnsi="Calibri" w:cs="Calibri"/>
          <w:color w:val="101010"/>
          <w:sz w:val="25"/>
          <w:szCs w:val="25"/>
        </w:rPr>
        <w:t>броя</w:t>
      </w:r>
      <w:r>
        <w:rPr>
          <w:rFonts w:ascii="Helvetica" w:hAnsi="Helvetica"/>
          <w:color w:val="101010"/>
          <w:sz w:val="25"/>
          <w:szCs w:val="25"/>
        </w:rPr>
        <w:t>;</w:t>
      </w:r>
      <w:r>
        <w:rPr>
          <w:rFonts w:ascii="Helvetica" w:hAnsi="Helvetica"/>
          <w:color w:val="101010"/>
          <w:sz w:val="25"/>
          <w:szCs w:val="25"/>
        </w:rPr>
        <w:br/>
        <w:t xml:space="preserve">– </w:t>
      </w:r>
      <w:r>
        <w:rPr>
          <w:rFonts w:ascii="Calibri" w:hAnsi="Calibri" w:cs="Calibri"/>
          <w:color w:val="101010"/>
          <w:sz w:val="25"/>
          <w:szCs w:val="25"/>
        </w:rPr>
        <w:t>Брой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ученици</w:t>
      </w:r>
      <w:r>
        <w:rPr>
          <w:rFonts w:ascii="Helvetica" w:hAnsi="Helvetica"/>
          <w:color w:val="101010"/>
          <w:sz w:val="25"/>
          <w:szCs w:val="25"/>
        </w:rPr>
        <w:t xml:space="preserve">, </w:t>
      </w:r>
      <w:r>
        <w:rPr>
          <w:rFonts w:ascii="Calibri" w:hAnsi="Calibri" w:cs="Calibri"/>
          <w:color w:val="101010"/>
          <w:sz w:val="25"/>
          <w:szCs w:val="25"/>
        </w:rPr>
        <w:t>получили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допълнително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синхронно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обучение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разстояние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електронна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среда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Helvetica" w:hAnsi="Helvetica" w:cs="Helvetica"/>
          <w:color w:val="101010"/>
          <w:sz w:val="25"/>
          <w:szCs w:val="25"/>
        </w:rPr>
        <w:t>–</w:t>
      </w:r>
      <w:r>
        <w:rPr>
          <w:rFonts w:ascii="Helvetica" w:hAnsi="Helvetica"/>
          <w:color w:val="101010"/>
          <w:sz w:val="25"/>
          <w:szCs w:val="25"/>
        </w:rPr>
        <w:t xml:space="preserve"> 37 718 </w:t>
      </w:r>
      <w:r>
        <w:rPr>
          <w:rFonts w:ascii="Calibri" w:hAnsi="Calibri" w:cs="Calibri"/>
          <w:color w:val="101010"/>
          <w:sz w:val="25"/>
          <w:szCs w:val="25"/>
        </w:rPr>
        <w:t>броя</w:t>
      </w:r>
      <w:r>
        <w:rPr>
          <w:rFonts w:ascii="Helvetica" w:hAnsi="Helvetica"/>
          <w:color w:val="101010"/>
          <w:sz w:val="25"/>
          <w:szCs w:val="25"/>
        </w:rPr>
        <w:t>;</w:t>
      </w:r>
      <w:r>
        <w:rPr>
          <w:rFonts w:ascii="Helvetica" w:hAnsi="Helvetica"/>
          <w:color w:val="101010"/>
          <w:sz w:val="25"/>
          <w:szCs w:val="25"/>
        </w:rPr>
        <w:br/>
        <w:t xml:space="preserve">– </w:t>
      </w:r>
      <w:r>
        <w:rPr>
          <w:rFonts w:ascii="Calibri" w:hAnsi="Calibri" w:cs="Calibri"/>
          <w:color w:val="101010"/>
          <w:sz w:val="25"/>
          <w:szCs w:val="25"/>
        </w:rPr>
        <w:t>Брой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участниците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подкрепени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в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борбата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или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противодействието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на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ефектите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от</w:t>
      </w:r>
      <w:r>
        <w:rPr>
          <w:rFonts w:ascii="Helvetica" w:hAnsi="Helvetica"/>
          <w:color w:val="101010"/>
          <w:sz w:val="25"/>
          <w:szCs w:val="25"/>
        </w:rPr>
        <w:t xml:space="preserve"> </w:t>
      </w:r>
      <w:r>
        <w:rPr>
          <w:rFonts w:ascii="Calibri" w:hAnsi="Calibri" w:cs="Calibri"/>
          <w:color w:val="101010"/>
          <w:sz w:val="25"/>
          <w:szCs w:val="25"/>
        </w:rPr>
        <w:t>пандемията</w:t>
      </w:r>
      <w:r>
        <w:rPr>
          <w:rFonts w:ascii="Helvetica" w:hAnsi="Helvetica"/>
          <w:color w:val="101010"/>
          <w:sz w:val="25"/>
          <w:szCs w:val="25"/>
        </w:rPr>
        <w:t xml:space="preserve"> COVID-19 </w:t>
      </w:r>
      <w:r>
        <w:rPr>
          <w:rFonts w:ascii="Helvetica" w:hAnsi="Helvetica" w:cs="Helvetica"/>
          <w:color w:val="101010"/>
          <w:sz w:val="25"/>
          <w:szCs w:val="25"/>
        </w:rPr>
        <w:t>–</w:t>
      </w:r>
      <w:r>
        <w:rPr>
          <w:rFonts w:ascii="Helvetica" w:hAnsi="Helvetica"/>
          <w:color w:val="101010"/>
          <w:sz w:val="25"/>
          <w:szCs w:val="25"/>
        </w:rPr>
        <w:t xml:space="preserve"> 477 718 </w:t>
      </w:r>
      <w:r>
        <w:rPr>
          <w:rFonts w:ascii="Calibri" w:hAnsi="Calibri" w:cs="Calibri"/>
          <w:color w:val="101010"/>
          <w:sz w:val="25"/>
          <w:szCs w:val="25"/>
        </w:rPr>
        <w:t>броя</w:t>
      </w:r>
      <w:r>
        <w:rPr>
          <w:rFonts w:ascii="Helvetica" w:hAnsi="Helvetica"/>
          <w:color w:val="101010"/>
          <w:sz w:val="25"/>
          <w:szCs w:val="25"/>
        </w:rPr>
        <w:t>.</w:t>
      </w:r>
    </w:p>
    <w:p w:rsidR="00BD68E9" w:rsidRPr="00BE0193" w:rsidRDefault="00BE0193" w:rsidP="00BE0193">
      <w:pPr>
        <w:tabs>
          <w:tab w:val="left" w:pos="2640"/>
        </w:tabs>
      </w:pPr>
    </w:p>
    <w:sectPr w:rsidR="00BD68E9" w:rsidRPr="00BE0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193"/>
    <w:rsid w:val="0049619E"/>
    <w:rsid w:val="00635856"/>
    <w:rsid w:val="00BE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CE26D"/>
  <w15:chartTrackingRefBased/>
  <w15:docId w15:val="{3B114708-0C83-4015-9F81-66A670FE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s-text-align-center">
    <w:name w:val="has-text-align-center"/>
    <w:basedOn w:val="a"/>
    <w:rsid w:val="00BE0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Strong"/>
    <w:basedOn w:val="a0"/>
    <w:uiPriority w:val="22"/>
    <w:qFormat/>
    <w:rsid w:val="00BE0193"/>
    <w:rPr>
      <w:b/>
      <w:bCs/>
    </w:rPr>
  </w:style>
  <w:style w:type="paragraph" w:styleId="a4">
    <w:name w:val="Normal (Web)"/>
    <w:basedOn w:val="a"/>
    <w:uiPriority w:val="99"/>
    <w:semiHidden/>
    <w:unhideWhenUsed/>
    <w:rsid w:val="00BE0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basedOn w:val="a0"/>
    <w:uiPriority w:val="99"/>
    <w:semiHidden/>
    <w:unhideWhenUsed/>
    <w:rsid w:val="00BE0193"/>
    <w:rPr>
      <w:color w:val="0000FF"/>
      <w:u w:val="single"/>
    </w:rPr>
  </w:style>
  <w:style w:type="character" w:styleId="a6">
    <w:name w:val="Emphasis"/>
    <w:basedOn w:val="a0"/>
    <w:uiPriority w:val="20"/>
    <w:qFormat/>
    <w:rsid w:val="00BE01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act.mon.bg/home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2025-03-19T09:43:00Z</dcterms:created>
  <dcterms:modified xsi:type="dcterms:W3CDTF">2025-03-19T09:44:00Z</dcterms:modified>
</cp:coreProperties>
</file>